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33" w:rsidRDefault="00AF2733">
      <w:r>
        <w:rPr>
          <w:noProof/>
        </w:rPr>
        <w:drawing>
          <wp:inline distT="0" distB="0" distL="0" distR="0">
            <wp:extent cx="6116320" cy="10870626"/>
            <wp:effectExtent l="19050" t="0" r="0" b="0"/>
            <wp:docPr id="1" name="Рисунок 1" descr="C:\Users\Use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870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733" w:rsidRDefault="00AF2733" w:rsidP="00AF27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заключенного в порядке, предусмотренном трудовым законодательством Российской Федерации.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Общее собрание действует в целях реализации и защиты прав и законных интересов сотрудников детского сада.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воспитательно-образовательной и финансово-хозяйственной деятельности.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1.8.Общее собрание содействует расширению коллегиальных, демократических форм управления и воплощение в жизнь государственно-общественных принципов.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F2733">
          <w:pgSz w:w="11900" w:h="16840"/>
          <w:pgMar w:top="1134" w:right="567" w:bottom="1134" w:left="1701" w:header="0" w:footer="6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 и </w:t>
      </w:r>
    </w:p>
    <w:p w:rsidR="00AF2733" w:rsidRDefault="00AF2733" w:rsidP="00AF27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1.10. Настоящее Положение содействует осуществлению управленческих начал, развитию инициативы сотрудников, является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локальным нормативным актом дошкольного образовательного учреждения.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4"/>
      <w:r>
        <w:rPr>
          <w:rFonts w:ascii="Times New Roman" w:hAnsi="Times New Roman" w:cs="Times New Roman"/>
          <w:b/>
          <w:sz w:val="28"/>
          <w:szCs w:val="28"/>
        </w:rPr>
        <w:t>2. Основные задачи Общего собрания</w:t>
      </w:r>
      <w:bookmarkEnd w:id="0"/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Общее собрание работников ДОУ содействует осуществлению управленческих начал, развитию инициативы трудового коллектива.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5"/>
    </w:p>
    <w:p w:rsidR="00AF2733" w:rsidRDefault="00AF2733" w:rsidP="00AF273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Функции Общего собрания</w:t>
      </w:r>
      <w:bookmarkEnd w:id="1"/>
    </w:p>
    <w:p w:rsidR="00AF2733" w:rsidRDefault="00AF2733" w:rsidP="00AF273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Обсуждение и рекомендация к утверждению проекта Коллективного договора, а также Правил внутреннего трудового распорядка.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Рассмотрение, обсуждение и рекомендация к утверждению Программы развития дошкольного образовательного учреждения.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Обсуждение и рекомендация к утверждению проекта Устава ДОУ, внесение изменений и дополнений в Устав, а также в другие локальные акты.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дисциплины работниками детского сада;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Рассмотрение вопросов охраны и безопасности условий труда сотрудников, охраны жизни и здоровья воспитанников.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Внесение предложений Учредителю по улучшению финансово-хозяйственной деятельности дошкольного образовательного учреждения.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Обсуждение и рекомендация к утверждению Положения об оплате труда и стимулировании работников дошкольного образовательного учреждения.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Определение порядка и условий предоставления социальных гарантий и льгот в пределах своей компетенции.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Заслушивание отчетов заведующего дошкольным образовательным учреждением о расходовании бюджетных и внебюджетных средств.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устранению недостатков в работе.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В рамках действующего законодательства принятие необходимых мер, ограждающих педагогических и других работников, администрацию от </w:t>
      </w:r>
      <w:r>
        <w:rPr>
          <w:rFonts w:ascii="Times New Roman" w:hAnsi="Times New Roman" w:cs="Times New Roman"/>
          <w:sz w:val="28"/>
          <w:szCs w:val="28"/>
        </w:rPr>
        <w:lastRenderedPageBreak/>
        <w:t>необоснованного вмешательства в их профессиональную деятельность, ограничения самостоятельности 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7"/>
      <w:r>
        <w:rPr>
          <w:rFonts w:ascii="Times New Roman" w:hAnsi="Times New Roman" w:cs="Times New Roman"/>
          <w:b/>
          <w:sz w:val="28"/>
          <w:szCs w:val="28"/>
        </w:rPr>
        <w:t>4. Организация управления Общим собранием</w:t>
      </w:r>
      <w:bookmarkEnd w:id="2"/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состав Общего собрания трудового коллектива ДОУ входят все работники дошкольного образовательного учреждения.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Для ведения Общего собрания работников дошкольного образовательного учреждения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Председатель Общего собрания: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деятельность Общего собрания работников дошкольного образовательного учреждения;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-информирует членов трудового коллектива о предстоящем заседании не менее чем за 30 дней до его проведения;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 подготовку и проведение заседания собрания;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-определяет повестку дня;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-контролирует выполнение решений.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Общее собрание собирается не реже 2 раз в календарный год.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Общее собрание работников ДОУ считается правомочным, если на нем присутствует не менее 50% членов трудового коллектива дошкольного образовательного учреждения.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Решение Общего собрания принимается открытым голосованием.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Решение Общего собрания считается принятым, если за него проголосовало не менее 51% присутствующих.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Решение Общего собрания работников является обязательным для исполнения всеми членами трудового коллектива дошкольного образовательного учреждения.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6"/>
    </w:p>
    <w:p w:rsidR="00AF2733" w:rsidRDefault="00AF2733" w:rsidP="00AF273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Общего собрания</w:t>
      </w:r>
      <w:bookmarkEnd w:id="3"/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Общее собрание имеет право: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-участвовать в управлении дошкольным образовательным учреждением;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-обсуждать и принимать Коллективный договор, Правила внутреннего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трудового распорядка, Устав ДОУ, Программу развития дошкольного образовательного учреждения и соответствующие положения;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-заслушивать отчёт о выполнении вышеуказанных актов;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-избирать делегатов на конференцию по выборам в Совет дошкольного образовательного учреждения.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Каждый член Общего собрания имеет право: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8"/>
      <w:r>
        <w:rPr>
          <w:rFonts w:ascii="Times New Roman" w:hAnsi="Times New Roman" w:cs="Times New Roman"/>
          <w:b/>
          <w:sz w:val="28"/>
          <w:szCs w:val="28"/>
        </w:rPr>
        <w:t>6. Взаимосвязь с другими органами самоуправления</w:t>
      </w:r>
      <w:bookmarkEnd w:id="4"/>
    </w:p>
    <w:p w:rsidR="00AF2733" w:rsidRDefault="00AF2733" w:rsidP="00AF273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Общее собрание работников организует взаимодействие с другими органами самоуправления - педагогическим советом и Советом ДОУ: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-через участие представителей трудового коллектива в заседаниях педагогического совета, Совета дошкольного образовательного учреждения;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-представление на ознакомление педагогическому совету и Совету дошкольного образовательного учреждения материалов, готовящихся к обсуждению и принятию на заседании Общего собрания; </w:t>
      </w:r>
      <w:r>
        <w:rPr>
          <w:rFonts w:ascii="Times New Roman" w:hAnsi="Times New Roman" w:cs="Times New Roman"/>
          <w:color w:val="FFFFFF"/>
          <w:sz w:val="28"/>
          <w:szCs w:val="28"/>
        </w:rPr>
        <w:t>http:/a-t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-внесение предложений и дополнений по вопросам, рассматриваемым на заседаниях педагогического совета и Совета дошкольного образовательного учреждения.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bookmark9"/>
      <w:r>
        <w:rPr>
          <w:rFonts w:ascii="Times New Roman" w:hAnsi="Times New Roman" w:cs="Times New Roman"/>
          <w:b/>
          <w:sz w:val="28"/>
          <w:szCs w:val="28"/>
        </w:rPr>
        <w:t>7. Ответственность Общего собрания</w:t>
      </w:r>
      <w:bookmarkEnd w:id="5"/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Общее собрание ДОУ несет ответственность: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выполнение, выполнение не в полном объеме или невыполнение закрепленных за ним задач и функций;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соответствие принимаемых решений законодательству Российской Федерации, нормативно-правовым актам.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10"/>
      <w:r>
        <w:rPr>
          <w:rFonts w:ascii="Times New Roman" w:hAnsi="Times New Roman" w:cs="Times New Roman"/>
          <w:b/>
          <w:sz w:val="28"/>
          <w:szCs w:val="28"/>
        </w:rPr>
        <w:t>8. Делопроизводство Общего собрания</w:t>
      </w:r>
      <w:bookmarkEnd w:id="6"/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Заседания Общего собрания работников ДОУ оформляются печатным протоколом.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В протоколе фиксируются: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проведения;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-количественное присутствие (отсутствие) членов трудового коллектива;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-приглашенные (ФИО, должность);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-повестка дня;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 обсуждения вопросов;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-предложения, рекомендации и замечания членов трудового коллектива </w:t>
      </w:r>
      <w:r>
        <w:rPr>
          <w:rFonts w:ascii="Times New Roman" w:hAnsi="Times New Roman" w:cs="Times New Roman"/>
          <w:sz w:val="28"/>
          <w:szCs w:val="28"/>
        </w:rPr>
        <w:lastRenderedPageBreak/>
        <w:t>и приглашенных лиц;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-решение.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Протоколы подписываются председателем и секретарём Общего собрания.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Нумерация протоколов ведётся от начала календарного года.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Книга протоколов Общего собрания нумеруется постранично, прошнуровывается, скрепляется подписью заведующего и печатью дошкольного образовательного учреждения.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Книга протоколов Общего собрания трудового коллектива ДОУ хранится в документации заведующего учреждением (3 года) и передаётся по акту (при смене руководителя, передаче в архив).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9.1.Настоящее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 об Общем собрании работников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актом, принимается на общем собрании трудового коллектива,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F2733" w:rsidRDefault="00AF2733" w:rsidP="00AF273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 w:rsidP="00AF273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733" w:rsidRDefault="00AF2733"/>
    <w:sectPr w:rsidR="00AF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F2733"/>
    <w:rsid w:val="00AF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F2733"/>
    <w:rPr>
      <w:color w:val="0066CC"/>
      <w:u w:val="single"/>
    </w:rPr>
  </w:style>
  <w:style w:type="paragraph" w:styleId="a4">
    <w:name w:val="No Spacing"/>
    <w:uiPriority w:val="1"/>
    <w:qFormat/>
    <w:rsid w:val="00AF273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AF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5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7287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2021-06-04T08:39:00Z</dcterms:created>
  <dcterms:modified xsi:type="dcterms:W3CDTF">2021-06-04T08:40:00Z</dcterms:modified>
</cp:coreProperties>
</file>