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3FF6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lastRenderedPageBreak/>
        <w:t xml:space="preserve">1.7. Допускается сочетание различных форм получения образования и форм обучения.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E35576">
        <w:rPr>
          <w:b/>
          <w:sz w:val="28"/>
          <w:szCs w:val="28"/>
        </w:rPr>
        <w:t>2. Общие требования к организации образовательной деятельности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2.1. </w:t>
      </w:r>
      <w:proofErr w:type="gramStart"/>
      <w:r w:rsidRPr="00E35576">
        <w:rPr>
          <w:sz w:val="28"/>
          <w:szCs w:val="28"/>
        </w:rPr>
        <w:t xml:space="preserve"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  <w:proofErr w:type="gramEnd"/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2.2. </w:t>
      </w:r>
      <w:proofErr w:type="gramStart"/>
      <w:r w:rsidRPr="00E35576">
        <w:rPr>
          <w:sz w:val="28"/>
          <w:szCs w:val="28"/>
        </w:rPr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  <w:proofErr w:type="gramEnd"/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2.3. Основанием для организации обучения по очной форме получения дошкольного образования и </w:t>
      </w:r>
      <w:proofErr w:type="gramStart"/>
      <w:r w:rsidRPr="00E35576">
        <w:rPr>
          <w:sz w:val="28"/>
          <w:szCs w:val="28"/>
        </w:rPr>
        <w:t>формах</w:t>
      </w:r>
      <w:proofErr w:type="gramEnd"/>
      <w:r w:rsidRPr="00E35576">
        <w:rPr>
          <w:sz w:val="28"/>
          <w:szCs w:val="28"/>
        </w:rPr>
        <w:t xml:space="preserve"> обучения является заявление родителей (законных представителей) воспитанников и приказ заведующего.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2.6. Дошкольное образовательное учреждение (ДОУ)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</w:t>
      </w:r>
      <w:proofErr w:type="gramStart"/>
      <w:r w:rsidRPr="00E35576">
        <w:rPr>
          <w:sz w:val="28"/>
          <w:szCs w:val="28"/>
        </w:rPr>
        <w:t>архивах</w:t>
      </w:r>
      <w:proofErr w:type="gramEnd"/>
      <w:r w:rsidRPr="00E35576">
        <w:rPr>
          <w:sz w:val="28"/>
          <w:szCs w:val="28"/>
        </w:rPr>
        <w:t xml:space="preserve"> данных об их результатах на бумажных и (или) электронных носителях.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E35576">
        <w:rPr>
          <w:b/>
          <w:sz w:val="28"/>
          <w:szCs w:val="28"/>
        </w:rPr>
        <w:t>3. Организация получения дошкольного образования в очной форме обучения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</w:t>
      </w:r>
      <w:proofErr w:type="gramStart"/>
      <w:r w:rsidRPr="00E35576">
        <w:rPr>
          <w:sz w:val="28"/>
          <w:szCs w:val="28"/>
        </w:rPr>
        <w:t>ДО</w:t>
      </w:r>
      <w:proofErr w:type="gramEnd"/>
      <w:r w:rsidRPr="00E35576">
        <w:rPr>
          <w:sz w:val="28"/>
          <w:szCs w:val="28"/>
        </w:rPr>
        <w:t xml:space="preserve">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lastRenderedPageBreak/>
        <w:tab/>
        <w:t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FFFFFF"/>
          <w:sz w:val="28"/>
          <w:szCs w:val="28"/>
        </w:rPr>
      </w:pPr>
      <w:r w:rsidRPr="00E35576">
        <w:rPr>
          <w:sz w:val="28"/>
          <w:szCs w:val="28"/>
        </w:rPr>
        <w:tab/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color w:val="FFFFFF"/>
          <w:sz w:val="28"/>
          <w:szCs w:val="28"/>
        </w:rPr>
        <w:tab/>
      </w:r>
      <w:r w:rsidRPr="00E35576">
        <w:rPr>
          <w:sz w:val="28"/>
          <w:szCs w:val="28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3.9. Воспитанники по завершении учебного года переводятся в следующую возрастную группу.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3.10. Воспитанники переводятся на </w:t>
      </w:r>
      <w:proofErr w:type="gramStart"/>
      <w:r w:rsidRPr="00E35576">
        <w:rPr>
          <w:sz w:val="28"/>
          <w:szCs w:val="28"/>
        </w:rPr>
        <w:t>обучение</w:t>
      </w:r>
      <w:proofErr w:type="gramEnd"/>
      <w:r w:rsidRPr="00E35576">
        <w:rPr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E35576">
        <w:rPr>
          <w:sz w:val="28"/>
          <w:szCs w:val="28"/>
        </w:rPr>
        <w:t>психолого-медико-педагогической</w:t>
      </w:r>
      <w:proofErr w:type="spellEnd"/>
      <w:r w:rsidRPr="00E35576">
        <w:rPr>
          <w:sz w:val="28"/>
          <w:szCs w:val="28"/>
        </w:rPr>
        <w:t xml:space="preserve"> комиссии только с согласия родителей (законных представителей) воспитанников.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E35576">
        <w:rPr>
          <w:b/>
          <w:sz w:val="28"/>
          <w:szCs w:val="28"/>
        </w:rPr>
        <w:t>4. Организация получения дошкольного образования                                                              в форме семейного образования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 w:rsidRPr="00E35576">
        <w:rPr>
          <w:sz w:val="28"/>
          <w:szCs w:val="28"/>
        </w:rPr>
        <w:tab/>
        <w:t xml:space="preserve">4.1. </w:t>
      </w:r>
      <w:proofErr w:type="gramStart"/>
      <w:r w:rsidRPr="00E35576">
        <w:rPr>
          <w:sz w:val="28"/>
          <w:szCs w:val="28"/>
        </w:rPr>
        <w:t xml:space="preserve">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  <w:proofErr w:type="gramEnd"/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4.2. При выборе формы семейного образования, родители (законные </w:t>
      </w:r>
      <w:r w:rsidRPr="00E35576">
        <w:rPr>
          <w:sz w:val="28"/>
          <w:szCs w:val="28"/>
        </w:rPr>
        <w:lastRenderedPageBreak/>
        <w:t xml:space="preserve">представители) воспитанника информируют об этом выборе управление образования администрации.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4.3. </w:t>
      </w:r>
      <w:proofErr w:type="gramStart"/>
      <w:r w:rsidRPr="00E35576">
        <w:rPr>
          <w:sz w:val="28"/>
          <w:szCs w:val="28"/>
        </w:rPr>
        <w:t xml:space="preserve">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</w:t>
      </w:r>
      <w:proofErr w:type="spellStart"/>
      <w:r w:rsidRPr="00E35576">
        <w:rPr>
          <w:sz w:val="28"/>
          <w:szCs w:val="28"/>
        </w:rPr>
        <w:t>психолого-медико-педагогическую</w:t>
      </w:r>
      <w:proofErr w:type="spellEnd"/>
      <w:r w:rsidRPr="00E35576">
        <w:rPr>
          <w:sz w:val="28"/>
          <w:szCs w:val="28"/>
        </w:rPr>
        <w:t xml:space="preserve"> консультацию (ТПМПК). </w:t>
      </w:r>
      <w:proofErr w:type="gramEnd"/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4.5. Обучающиеся в форме семейного образования вправе на любом этапе </w:t>
      </w:r>
      <w:proofErr w:type="gramStart"/>
      <w:r w:rsidRPr="00E35576">
        <w:rPr>
          <w:sz w:val="28"/>
          <w:szCs w:val="28"/>
        </w:rPr>
        <w:t>обучения по решению</w:t>
      </w:r>
      <w:proofErr w:type="gramEnd"/>
      <w:r w:rsidRPr="00E35576">
        <w:rPr>
          <w:sz w:val="28"/>
          <w:szCs w:val="28"/>
        </w:rPr>
        <w:t xml:space="preserve">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 </w:t>
      </w:r>
      <w:r w:rsidRPr="00E35576">
        <w:rPr>
          <w:color w:val="FFFFFF"/>
          <w:sz w:val="28"/>
          <w:szCs w:val="28"/>
        </w:rPr>
        <w:t>Источник: https://ohrana-tryda.com/node/4021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E35576">
        <w:rPr>
          <w:b/>
          <w:sz w:val="28"/>
          <w:szCs w:val="28"/>
        </w:rPr>
        <w:t>5. Порядок организации обучения на дому детей-инвалидов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</w:t>
      </w:r>
      <w:proofErr w:type="gramStart"/>
      <w:r w:rsidRPr="00E35576">
        <w:rPr>
          <w:sz w:val="28"/>
          <w:szCs w:val="28"/>
        </w:rPr>
        <w:t>обучение по</w:t>
      </w:r>
      <w:proofErr w:type="gramEnd"/>
      <w:r w:rsidRPr="00E35576">
        <w:rPr>
          <w:sz w:val="28"/>
          <w:szCs w:val="28"/>
        </w:rPr>
        <w:t xml:space="preserve">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5.2. Для организации </w:t>
      </w:r>
      <w:proofErr w:type="gramStart"/>
      <w:r w:rsidRPr="00E35576">
        <w:rPr>
          <w:sz w:val="28"/>
          <w:szCs w:val="28"/>
        </w:rPr>
        <w:t>обучения по</w:t>
      </w:r>
      <w:proofErr w:type="gramEnd"/>
      <w:r w:rsidRPr="00E35576">
        <w:rPr>
          <w:sz w:val="28"/>
          <w:szCs w:val="28"/>
        </w:rPr>
        <w:t xml:space="preserve">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5.3. Заведующий ДОУ в течение 3 рабочих дней со дня подачи заявления и заключения договора об образовании издает </w:t>
      </w:r>
      <w:proofErr w:type="gramStart"/>
      <w:r w:rsidRPr="00E35576">
        <w:rPr>
          <w:sz w:val="28"/>
          <w:szCs w:val="28"/>
        </w:rPr>
        <w:t>приказ</w:t>
      </w:r>
      <w:proofErr w:type="gramEnd"/>
      <w:r w:rsidRPr="00E35576">
        <w:rPr>
          <w:sz w:val="28"/>
          <w:szCs w:val="28"/>
        </w:rPr>
        <w:t xml:space="preserve"> об организации обучения по основной образовательной программе или адаптированным программам дошкольного образования.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5.4. Организация </w:t>
      </w:r>
      <w:proofErr w:type="gramStart"/>
      <w:r w:rsidRPr="00E35576">
        <w:rPr>
          <w:sz w:val="28"/>
          <w:szCs w:val="28"/>
        </w:rPr>
        <w:t>обучения</w:t>
      </w:r>
      <w:proofErr w:type="gramEnd"/>
      <w:r w:rsidRPr="00E35576">
        <w:rPr>
          <w:sz w:val="28"/>
          <w:szCs w:val="28"/>
        </w:rPr>
        <w:t xml:space="preserve">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lastRenderedPageBreak/>
        <w:tab/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5.7. Дети-инвалиды по завершении учебного года переводятся в следующую возрастную группу.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E35576">
        <w:rPr>
          <w:b/>
          <w:sz w:val="28"/>
          <w:szCs w:val="28"/>
        </w:rPr>
        <w:t>6. Права и обязанности участников образовательных отношений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 w:rsidRPr="00E35576">
        <w:rPr>
          <w:sz w:val="28"/>
          <w:szCs w:val="28"/>
        </w:rPr>
        <w:tab/>
        <w:t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ДОУ обязано: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-обеспечить реализацию программы в полном объеме;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-создавать безопасные условия обучения, воспитания, развития воспитанников, присмотра и ухода за ними;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-соблюдать права и свободы воспитанников, родителей (законных представителей) воспитанников и работников детского сада;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-осуществлять индивидуальный учет результатов освоения воспитанниками образовательной программы дошкольного образования.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6.2. ДОУ имеет право: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-на свободу выбора и использования педагогически обоснованных форм, средств, методов обучения и воспитания;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-на проведение мониторинга с целью оценки индивидуального развития воспитанников.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 xml:space="preserve">6.3. Воспитанники детского сада имеют право </w:t>
      </w:r>
      <w:proofErr w:type="gramStart"/>
      <w:r w:rsidRPr="00E35576">
        <w:rPr>
          <w:sz w:val="28"/>
          <w:szCs w:val="28"/>
        </w:rPr>
        <w:t>на</w:t>
      </w:r>
      <w:proofErr w:type="gramEnd"/>
      <w:r w:rsidRPr="00E35576">
        <w:rPr>
          <w:sz w:val="28"/>
          <w:szCs w:val="28"/>
        </w:rPr>
        <w:t>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lastRenderedPageBreak/>
        <w:t>-обеспечение государственных гарантий уровня и качества дошкольного 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-получение услуги присмотра и ухода за воспитанниками;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-выбор занятий по интересам, игровую деятельность;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-поддержку их инициативы и самостоятельности со стороны взрослых;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-положительное и доброжелательное отношение к себе со стороны сверстников;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-перевод для получения образования по другой форме обучения и форме получения 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-поощрение за успехи в образовательной, физкультурной, спортивной, творческой деятельности.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6.4. Воспитанники обязаны: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-соблюдать режим пребывания в дошкольном образовательном учреждении;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 xml:space="preserve">-осваивать основную образовательную программу дошкольного </w:t>
      </w:r>
      <w:r w:rsidRPr="00E35576">
        <w:rPr>
          <w:sz w:val="28"/>
          <w:szCs w:val="28"/>
        </w:rPr>
        <w:lastRenderedPageBreak/>
        <w:t>образования;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-заботиться о сохранении и укреплении своего здоровья, стремиться к нравственному, духовному и физическому развитию;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-не мешать другим воспитанникам во время ООД, не обижать других воспитанников во время совместной деятельности;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-бережно относиться к имуществу детского сада;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6.5. Родители (законные представители) воспитанников имеют право: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-выбирать формы получения дошкольного образования и формы обучения;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 w:rsidRPr="00E35576">
        <w:rPr>
          <w:sz w:val="28"/>
          <w:szCs w:val="28"/>
        </w:rPr>
        <w:tab/>
        <w:t>6.6. Родители (законные представители) воспитанников обязаны: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 xml:space="preserve">-обеспечить получение детьми дошкольного образования; 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-соблюдать правила внутреннего распорядка жизнедеятельности воспитанников в учреждении;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-соблюдать режим занятий воспитанников;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 w:rsidRPr="00E35576">
        <w:rPr>
          <w:sz w:val="28"/>
          <w:szCs w:val="28"/>
        </w:rPr>
        <w:t>-уважать честь и достоинство воспитанников и работников дошкольного образовательного учреждения.</w:t>
      </w:r>
    </w:p>
    <w:p w:rsidR="00BE3FF6" w:rsidRPr="00E35576" w:rsidRDefault="00BE3FF6" w:rsidP="00BE3FF6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BE3FF6" w:rsidRPr="00E35576" w:rsidRDefault="00BE3FF6" w:rsidP="00BE3FF6">
      <w:pPr>
        <w:tabs>
          <w:tab w:val="left" w:pos="9631"/>
        </w:tabs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76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BE3FF6" w:rsidRPr="00E35576" w:rsidRDefault="00BE3FF6" w:rsidP="00BE3FF6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E35576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BE3FF6" w:rsidRPr="00E35576" w:rsidRDefault="00BE3FF6" w:rsidP="00BE3FF6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E35576">
        <w:rPr>
          <w:rFonts w:ascii="Times New Roman" w:hAnsi="Times New Roman" w:cs="Times New Roman"/>
          <w:sz w:val="28"/>
          <w:szCs w:val="28"/>
        </w:rPr>
        <w:t xml:space="preserve">        7.1. Настоящее </w:t>
      </w:r>
      <w:hyperlink r:id="rId5" w:history="1">
        <w:r w:rsidRPr="00E35576">
          <w:rPr>
            <w:rStyle w:val="a5"/>
            <w:rFonts w:ascii="Times New Roman" w:hAnsi="Times New Roman" w:cs="Times New Roman"/>
            <w:bCs/>
            <w:sz w:val="28"/>
            <w:szCs w:val="28"/>
          </w:rPr>
          <w:t>Положение о формах получения образования</w:t>
        </w:r>
      </w:hyperlink>
      <w:r w:rsidRPr="00E35576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BE3FF6" w:rsidRPr="00E35576" w:rsidRDefault="00BE3FF6" w:rsidP="00BE3FF6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E35576">
        <w:rPr>
          <w:rFonts w:ascii="Times New Roman" w:hAnsi="Times New Roman" w:cs="Times New Roman"/>
          <w:sz w:val="28"/>
          <w:szCs w:val="28"/>
        </w:rPr>
        <w:t xml:space="preserve">       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E3FF6" w:rsidRPr="00E35576" w:rsidRDefault="00BE3FF6" w:rsidP="00BE3FF6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E35576">
        <w:rPr>
          <w:rFonts w:ascii="Times New Roman" w:hAnsi="Times New Roman" w:cs="Times New Roman"/>
          <w:sz w:val="28"/>
          <w:szCs w:val="28"/>
        </w:rPr>
        <w:t xml:space="preserve">        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BE3FF6" w:rsidRPr="00C7336D" w:rsidRDefault="00BE3FF6" w:rsidP="00BE3FF6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E35576">
        <w:rPr>
          <w:rFonts w:ascii="Times New Roman" w:hAnsi="Times New Roman" w:cs="Times New Roman"/>
          <w:sz w:val="28"/>
          <w:szCs w:val="28"/>
        </w:rPr>
        <w:t xml:space="preserve">       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p w:rsidR="00BE3FF6" w:rsidRDefault="00BE3FF6"/>
    <w:sectPr w:rsidR="00BE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E3FF6"/>
    <w:rsid w:val="00BE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FF6"/>
    <w:rPr>
      <w:rFonts w:ascii="Tahoma" w:hAnsi="Tahoma" w:cs="Tahoma"/>
      <w:sz w:val="16"/>
      <w:szCs w:val="16"/>
    </w:rPr>
  </w:style>
  <w:style w:type="character" w:styleId="a5">
    <w:name w:val="Hyperlink"/>
    <w:rsid w:val="00BE3FF6"/>
    <w:rPr>
      <w:color w:val="0066CC"/>
      <w:u w:val="single"/>
    </w:rPr>
  </w:style>
  <w:style w:type="character" w:customStyle="1" w:styleId="2">
    <w:name w:val="Основной текст (2)_"/>
    <w:link w:val="20"/>
    <w:rsid w:val="00BE3F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FF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2054</Words>
  <Characters>11711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2021-06-02T08:51:00Z</dcterms:created>
  <dcterms:modified xsi:type="dcterms:W3CDTF">2021-06-02T08:52:00Z</dcterms:modified>
</cp:coreProperties>
</file>